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95" w:rsidRPr="00C73495" w:rsidRDefault="00C73495" w:rsidP="009A2B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73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C73495" w:rsidRPr="00C7349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C73495">
        <w:rPr>
          <w:rFonts w:ascii="Arial" w:eastAsia="Times New Roman" w:hAnsi="Arial" w:cs="Arial"/>
          <w:color w:val="333333"/>
          <w:lang w:eastAsia="cs-CZ"/>
        </w:rPr>
        <w:t>Žádost o stavební povolení</w:t>
      </w:r>
    </w:p>
    <w:p w:rsidR="00C73495" w:rsidRPr="00330761" w:rsidRDefault="00C73495" w:rsidP="0033076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3076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330761" w:rsidRPr="00F46B77" w:rsidRDefault="00330761" w:rsidP="003307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Podle zákona č. 183/2006 Sb., o územním plánování a stavebním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(dále jen „stavební zákon“).</w:t>
      </w:r>
    </w:p>
    <w:p w:rsidR="00C73495" w:rsidRPr="00AB524A" w:rsidRDefault="00C73495" w:rsidP="00AB524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524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C73495" w:rsidRPr="00AB524A" w:rsidRDefault="00C73495" w:rsidP="00AB52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B524A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osoba, která prokáže vlastnické právo ke stavbě nebo pozemku, nebo právo založené smlouvou s vlastníkem, nebo jejich zp</w:t>
      </w:r>
      <w:r w:rsidR="00AB524A">
        <w:rPr>
          <w:rFonts w:ascii="Arial" w:eastAsia="Times New Roman" w:hAnsi="Arial" w:cs="Arial"/>
          <w:color w:val="333333"/>
          <w:lang w:eastAsia="cs-CZ"/>
        </w:rPr>
        <w:t>l</w:t>
      </w:r>
      <w:r w:rsidRPr="00AB524A">
        <w:rPr>
          <w:rFonts w:ascii="Arial" w:eastAsia="Times New Roman" w:hAnsi="Arial" w:cs="Arial"/>
          <w:color w:val="333333"/>
          <w:lang w:eastAsia="cs-CZ"/>
        </w:rPr>
        <w:t>nomocněný zástupce.</w:t>
      </w:r>
      <w:r w:rsidR="00C87FE1">
        <w:rPr>
          <w:rFonts w:ascii="Arial" w:eastAsia="Times New Roman" w:hAnsi="Arial" w:cs="Arial"/>
          <w:color w:val="333333"/>
          <w:lang w:eastAsia="cs-CZ"/>
        </w:rPr>
        <w:t xml:space="preserve"> K žádosti o povolení změny dokončené stavby v bytovém spoluvlastnictví žadatel jako vlastník jednotky dokládá souhlas společenství vlastníků, nebo správce, pokud společenství vlastníků nevzniklo.</w:t>
      </w:r>
    </w:p>
    <w:p w:rsidR="00C73495" w:rsidRPr="00771A25" w:rsidRDefault="00C73495" w:rsidP="00771A2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771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C73495" w:rsidRPr="00771A25" w:rsidRDefault="00C73495" w:rsidP="00B328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71A25">
        <w:rPr>
          <w:rFonts w:ascii="Arial" w:eastAsia="Times New Roman" w:hAnsi="Arial" w:cs="Arial"/>
          <w:color w:val="333333"/>
          <w:lang w:eastAsia="cs-CZ"/>
        </w:rPr>
        <w:t>Stavební řízení je upraveno v § 108 a</w:t>
      </w:r>
      <w:r w:rsidR="00771A25">
        <w:rPr>
          <w:rFonts w:ascii="Arial" w:eastAsia="Times New Roman" w:hAnsi="Arial" w:cs="Arial"/>
          <w:color w:val="333333"/>
          <w:lang w:eastAsia="cs-CZ"/>
        </w:rPr>
        <w:t>ž § 115</w:t>
      </w:r>
      <w:r w:rsidRPr="00771A25">
        <w:rPr>
          <w:rFonts w:ascii="Arial" w:eastAsia="Times New Roman" w:hAnsi="Arial" w:cs="Arial"/>
          <w:color w:val="333333"/>
          <w:lang w:eastAsia="cs-CZ"/>
        </w:rPr>
        <w:t xml:space="preserve"> stavebního zákona. Žádost se podává na předepsaném povinném formuláři s přílohami. K žádosti stavebník připojí doklady dle § 110 odst.</w:t>
      </w:r>
      <w:r w:rsidR="00B3281A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771A25">
        <w:rPr>
          <w:rFonts w:ascii="Arial" w:eastAsia="Times New Roman" w:hAnsi="Arial" w:cs="Arial"/>
          <w:color w:val="333333"/>
          <w:lang w:eastAsia="cs-CZ"/>
        </w:rPr>
        <w:t>2 stavebního zákona.</w:t>
      </w:r>
    </w:p>
    <w:p w:rsidR="00C73495" w:rsidRPr="00F8611C" w:rsidRDefault="00C73495" w:rsidP="00F8611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86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C73495" w:rsidRPr="00F8611C" w:rsidRDefault="00C73495" w:rsidP="00E65B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8611C">
        <w:rPr>
          <w:rFonts w:ascii="Arial" w:eastAsia="Times New Roman" w:hAnsi="Arial" w:cs="Arial"/>
          <w:color w:val="333333"/>
          <w:lang w:eastAsia="cs-CZ"/>
        </w:rPr>
        <w:t xml:space="preserve">Podat žádost na předepsaném formuláři 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(viz žádosti a formuláře) </w:t>
      </w:r>
      <w:r w:rsidRPr="00F8611C">
        <w:rPr>
          <w:rFonts w:ascii="Arial" w:eastAsia="Times New Roman" w:hAnsi="Arial" w:cs="Arial"/>
          <w:color w:val="333333"/>
          <w:lang w:eastAsia="cs-CZ"/>
        </w:rPr>
        <w:t>dle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 přílohy č. 9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 vyhl</w:t>
      </w:r>
      <w:r w:rsidR="00F8611C">
        <w:rPr>
          <w:rFonts w:ascii="Arial" w:eastAsia="Times New Roman" w:hAnsi="Arial" w:cs="Arial"/>
          <w:color w:val="333333"/>
          <w:lang w:eastAsia="cs-CZ"/>
        </w:rPr>
        <w:t>ášky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 503/2006 Sb.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, o podrobnější úpravě územního rozhodování, územního opatření a stavebního řádu, ve znění pozdějších předpisů, a to písemně nebo 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elektronicky (s ověřeným </w:t>
      </w:r>
      <w:proofErr w:type="spellStart"/>
      <w:r w:rsidRPr="00F8611C">
        <w:rPr>
          <w:rFonts w:ascii="Arial" w:eastAsia="Times New Roman" w:hAnsi="Arial" w:cs="Arial"/>
          <w:color w:val="333333"/>
          <w:lang w:eastAsia="cs-CZ"/>
        </w:rPr>
        <w:t>elektroni</w:t>
      </w:r>
      <w:r w:rsidR="00E65BFC">
        <w:rPr>
          <w:rFonts w:ascii="Arial" w:eastAsia="Times New Roman" w:hAnsi="Arial" w:cs="Arial"/>
          <w:color w:val="333333"/>
          <w:lang w:eastAsia="cs-CZ"/>
        </w:rPr>
        <w:t>-</w:t>
      </w:r>
      <w:r w:rsidRPr="00F8611C">
        <w:rPr>
          <w:rFonts w:ascii="Arial" w:eastAsia="Times New Roman" w:hAnsi="Arial" w:cs="Arial"/>
          <w:color w:val="333333"/>
          <w:lang w:eastAsia="cs-CZ"/>
        </w:rPr>
        <w:t>ckým</w:t>
      </w:r>
      <w:proofErr w:type="spellEnd"/>
      <w:r w:rsidRPr="00F8611C">
        <w:rPr>
          <w:rFonts w:ascii="Arial" w:eastAsia="Times New Roman" w:hAnsi="Arial" w:cs="Arial"/>
          <w:color w:val="333333"/>
          <w:lang w:eastAsia="cs-CZ"/>
        </w:rPr>
        <w:t xml:space="preserve"> podpisem).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Přílohy uveden</w:t>
      </w:r>
      <w:r w:rsidR="00B56FB0">
        <w:rPr>
          <w:rFonts w:ascii="Arial" w:eastAsia="Times New Roman" w:hAnsi="Arial" w:cs="Arial"/>
          <w:color w:val="333333"/>
          <w:lang w:eastAsia="cs-CZ"/>
        </w:rPr>
        <w:t>é</w:t>
      </w:r>
      <w:bookmarkStart w:id="0" w:name="_GoBack"/>
      <w:bookmarkEnd w:id="0"/>
      <w:r w:rsidR="00E65BFC">
        <w:rPr>
          <w:rFonts w:ascii="Arial" w:eastAsia="Times New Roman" w:hAnsi="Arial" w:cs="Arial"/>
          <w:color w:val="333333"/>
          <w:lang w:eastAsia="cs-CZ"/>
        </w:rPr>
        <w:t xml:space="preserve"> v části B žádosti je třeba doložit v písemné podobě.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úřadě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C73495" w:rsidRPr="008F0A65" w:rsidRDefault="008F0A65" w:rsidP="002370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 471 24 Mimoň – Mimoň III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 kým a kdy životní situaci řešit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Kde: v</w:t>
      </w:r>
      <w:r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 kým: životní situaci jsou oprávněni řešit všichni referenti vykonávající agendu stavebního úřadu – viz kontakty odboru. </w:t>
      </w:r>
    </w:p>
    <w:p w:rsidR="00C73495" w:rsidRPr="008F0A65" w:rsidRDefault="008F0A65" w:rsidP="008F0A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 xml:space="preserve"> ve stanovených úředních hodinách pondělí a středa od 8:00 - 17:00 hod, nebo též po </w:t>
      </w:r>
      <w:r>
        <w:rPr>
          <w:rFonts w:ascii="Arial" w:eastAsia="Times New Roman" w:hAnsi="Arial" w:cs="Arial"/>
          <w:color w:val="333333"/>
          <w:lang w:eastAsia="cs-CZ"/>
        </w:rPr>
        <w:t xml:space="preserve">předchozí 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>domluvě mimo tyto úřední hodiny.</w:t>
      </w:r>
    </w:p>
    <w:p w:rsidR="00C73495" w:rsidRPr="003461CA" w:rsidRDefault="00C73495" w:rsidP="003461C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461C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C73495" w:rsidRPr="003461CA" w:rsidRDefault="0041126A" w:rsidP="003461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Předložit 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kompletně vyplněné podání podle § 110 stavebního zákona vč. předepsaných příloh. 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CD5AFE" w:rsidRDefault="00CD5AFE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>
        <w:rPr>
          <w:rFonts w:ascii="Arial" w:eastAsia="Times New Roman" w:hAnsi="Arial" w:cs="Arial"/>
          <w:color w:val="333333"/>
          <w:lang w:eastAsia="cs-CZ"/>
        </w:rPr>
        <w:t xml:space="preserve"> „Žádost o stavební povolení“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>
        <w:rPr>
          <w:rFonts w:ascii="Arial" w:eastAsia="Times New Roman" w:hAnsi="Arial" w:cs="Arial"/>
          <w:color w:val="333333"/>
          <w:lang w:eastAsia="cs-CZ"/>
        </w:rPr>
        <w:t xml:space="preserve"> zde – „Žádost o stavební povolení“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:rsidR="00C73495" w:rsidRPr="00CD5AFE" w:rsidRDefault="00C73495" w:rsidP="00CD5AF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5AFE">
        <w:rPr>
          <w:rFonts w:ascii="Arial" w:eastAsia="Times New Roman" w:hAnsi="Arial" w:cs="Arial"/>
          <w:color w:val="333333"/>
          <w:lang w:eastAsia="cs-CZ"/>
        </w:rPr>
        <w:t>Správní poplatek je stanoven dle položky 18 odst. 1 sazebníku správních poplatků</w:t>
      </w:r>
      <w:r w:rsidR="00CD5AFE">
        <w:rPr>
          <w:rFonts w:ascii="Arial" w:eastAsia="Times New Roman" w:hAnsi="Arial" w:cs="Arial"/>
          <w:color w:val="333333"/>
          <w:lang w:eastAsia="cs-CZ"/>
        </w:rPr>
        <w:t>, který je přílohou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zákona č. 634/2004, o </w:t>
      </w:r>
      <w:r w:rsidR="00CD5AFE">
        <w:rPr>
          <w:rFonts w:ascii="Arial" w:eastAsia="Times New Roman" w:hAnsi="Arial" w:cs="Arial"/>
          <w:color w:val="333333"/>
          <w:lang w:eastAsia="cs-CZ"/>
        </w:rPr>
        <w:t>správních poplatcích. Stavebník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bude </w:t>
      </w:r>
      <w:r w:rsidR="00CD5AFE">
        <w:rPr>
          <w:rFonts w:ascii="Arial" w:eastAsia="Times New Roman" w:hAnsi="Arial" w:cs="Arial"/>
          <w:color w:val="333333"/>
          <w:lang w:eastAsia="cs-CZ"/>
        </w:rPr>
        <w:t>k </w:t>
      </w:r>
      <w:r w:rsidRPr="00CD5AFE">
        <w:rPr>
          <w:rFonts w:ascii="Arial" w:eastAsia="Times New Roman" w:hAnsi="Arial" w:cs="Arial"/>
          <w:color w:val="333333"/>
          <w:lang w:eastAsia="cs-CZ"/>
        </w:rPr>
        <w:t>zaplacení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CD5AFE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E18C9" w:rsidRDefault="00C73495" w:rsidP="008E18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Jaké jsou lhůty pro vyřízení</w:t>
      </w:r>
    </w:p>
    <w:p w:rsidR="00C73495" w:rsidRPr="00C73495" w:rsidRDefault="00C73495" w:rsidP="008E18C9">
      <w:pPr>
        <w:shd w:val="clear" w:color="auto" w:fill="FFFFFF"/>
        <w:spacing w:after="150" w:line="240" w:lineRule="auto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8E18C9">
        <w:rPr>
          <w:rFonts w:ascii="Arial" w:eastAsia="Times New Roman" w:hAnsi="Arial" w:cs="Arial"/>
          <w:color w:val="333333"/>
          <w:lang w:eastAsia="cs-CZ"/>
        </w:rPr>
        <w:t>Lhůty upravuje § 112 stavebního zákona a § 71 zákon č. 500/2004 Sb., správní řád</w:t>
      </w:r>
      <w:r w:rsidR="00FF5BBD">
        <w:rPr>
          <w:rFonts w:ascii="Arial" w:eastAsia="Times New Roman" w:hAnsi="Arial" w:cs="Arial"/>
          <w:color w:val="333333"/>
          <w:lang w:eastAsia="cs-CZ"/>
        </w:rPr>
        <w:t>,</w:t>
      </w:r>
      <w:r w:rsidRPr="008E18C9">
        <w:rPr>
          <w:rFonts w:ascii="Arial" w:eastAsia="Times New Roman" w:hAnsi="Arial" w:cs="Arial"/>
          <w:color w:val="333333"/>
          <w:lang w:eastAsia="cs-CZ"/>
        </w:rPr>
        <w:t xml:space="preserve"> v</w:t>
      </w:r>
      <w:r w:rsidR="00FF5BBD">
        <w:rPr>
          <w:rFonts w:ascii="Arial" w:eastAsia="Times New Roman" w:hAnsi="Arial" w:cs="Arial"/>
          <w:color w:val="333333"/>
          <w:lang w:eastAsia="cs-CZ"/>
        </w:rPr>
        <w:t>e</w:t>
      </w:r>
      <w:r w:rsidRPr="008E18C9">
        <w:rPr>
          <w:rFonts w:ascii="Arial" w:eastAsia="Times New Roman" w:hAnsi="Arial" w:cs="Arial"/>
          <w:color w:val="333333"/>
          <w:lang w:eastAsia="cs-CZ"/>
        </w:rPr>
        <w:t xml:space="preserve"> znění</w:t>
      </w:r>
      <w:r w:rsidR="00FF5BBD">
        <w:rPr>
          <w:rFonts w:ascii="Arial" w:eastAsia="Times New Roman" w:hAnsi="Arial" w:cs="Arial"/>
          <w:color w:val="333333"/>
          <w:lang w:eastAsia="cs-CZ"/>
        </w:rPr>
        <w:t xml:space="preserve"> pozdějších předpisů</w:t>
      </w:r>
      <w:r w:rsidRPr="008E18C9">
        <w:rPr>
          <w:rFonts w:ascii="Arial" w:eastAsia="Times New Roman" w:hAnsi="Arial" w:cs="Arial"/>
          <w:color w:val="333333"/>
          <w:lang w:eastAsia="cs-CZ"/>
        </w:rPr>
        <w:t>.</w:t>
      </w:r>
      <w:r w:rsidR="008E18C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8E18C9">
        <w:rPr>
          <w:rFonts w:ascii="Arial" w:eastAsia="Times New Roman" w:hAnsi="Arial" w:cs="Arial"/>
          <w:color w:val="333333"/>
          <w:lang w:eastAsia="cs-CZ"/>
        </w:rPr>
        <w:t>V případě neúplného podání a přerušení řízení lhůty pro vyřízení neběží.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>Okruh účastníků stavebního řízení upravuje § 109 stavebního zákona. Řízení je též oznámeno příslušným dotčeným orgánům. Okruh účastníků řízení a dotčených orgánů stanovuje stavební úřad.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Žadatel může být stavebním úřadem vyzván </w:t>
      </w:r>
      <w:r w:rsidR="00F77ED2">
        <w:rPr>
          <w:rFonts w:ascii="Arial" w:eastAsia="Times New Roman" w:hAnsi="Arial" w:cs="Arial"/>
          <w:color w:val="333333"/>
          <w:lang w:eastAsia="cs-CZ"/>
        </w:rPr>
        <w:t xml:space="preserve">podle § 111 stavebního zákona </w:t>
      </w:r>
      <w:r w:rsidRPr="00F77ED2">
        <w:rPr>
          <w:rFonts w:ascii="Arial" w:eastAsia="Times New Roman" w:hAnsi="Arial" w:cs="Arial"/>
          <w:color w:val="333333"/>
          <w:lang w:eastAsia="cs-CZ"/>
        </w:rPr>
        <w:t>k doplnění žádosti. Povinnosti a odpovědnost osob při přípravě a provádění staveb jsou dány § 152 a</w:t>
      </w:r>
      <w:r w:rsidR="00F77ED2">
        <w:rPr>
          <w:rFonts w:ascii="Arial" w:eastAsia="Times New Roman" w:hAnsi="Arial" w:cs="Arial"/>
          <w:color w:val="333333"/>
          <w:lang w:eastAsia="cs-CZ"/>
        </w:rPr>
        <w:t>ž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§ 157 stavebního zákona.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C73495" w:rsidRPr="00F77ED2" w:rsidRDefault="00F77ED2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stavební povolení j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e umožněno podat elektronickou poštou se zaručeným elektronickým podpisem, přílohy </w:t>
      </w:r>
      <w:r>
        <w:rPr>
          <w:rFonts w:ascii="Arial" w:eastAsia="Times New Roman" w:hAnsi="Arial" w:cs="Arial"/>
          <w:color w:val="333333"/>
          <w:lang w:eastAsia="cs-CZ"/>
        </w:rPr>
        <w:t xml:space="preserve">uvedené v části B 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>je nutno fyzicky předložit úřadu.</w:t>
      </w:r>
    </w:p>
    <w:p w:rsidR="00C73495" w:rsidRPr="00CD0BAC" w:rsidRDefault="00C73495" w:rsidP="00CD0BA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0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C73495" w:rsidRPr="00CD0BAC" w:rsidRDefault="00C73495" w:rsidP="00CD0B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0BAC">
        <w:rPr>
          <w:rFonts w:ascii="Arial" w:eastAsia="Times New Roman" w:hAnsi="Arial" w:cs="Arial"/>
          <w:color w:val="333333"/>
          <w:lang w:eastAsia="cs-CZ"/>
        </w:rPr>
        <w:t>Zákon č. 183/2006 Sb., o územním plánování a stavebním řádu (stavební zákon)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CD0BAC">
        <w:rPr>
          <w:rFonts w:ascii="Arial" w:eastAsia="Times New Roman" w:hAnsi="Arial" w:cs="Arial"/>
          <w:color w:val="333333"/>
          <w:lang w:eastAsia="cs-CZ"/>
        </w:rPr>
        <w:t xml:space="preserve">a </w:t>
      </w:r>
      <w:r w:rsidRPr="00CD0BAC">
        <w:rPr>
          <w:rFonts w:ascii="Arial" w:eastAsia="Times New Roman" w:hAnsi="Arial" w:cs="Arial"/>
          <w:color w:val="333333"/>
          <w:lang w:eastAsia="cs-CZ"/>
        </w:rPr>
        <w:t>zákon č. 500/2004 Sb., správní řád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předpisů.</w:t>
      </w:r>
    </w:p>
    <w:p w:rsidR="00C73495" w:rsidRPr="00215E28" w:rsidRDefault="00C73495" w:rsidP="00215E2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2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8C7E13" w:rsidRPr="00F46B77" w:rsidRDefault="008C7E13" w:rsidP="008C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499/2006 Sb., o dokumentaci staveb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501/2006 Sb., o obecných požadavcích na využívání území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503/2006 Sb., o podrobnější úpravě územního rozhodování, územního opatření a stavebního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498/2006 Sb., o autorizovaných inspektorech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268/2009 Sb., o technických požadavcích na stavby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vyhláška č. 398/2009 Sb., o obecných technických požadavcích zabezpečujících bezbariérové užívání staveb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další prováděcí vyhlášky a technické normy</w:t>
      </w:r>
    </w:p>
    <w:p w:rsidR="00C73495" w:rsidRPr="008C7E13" w:rsidRDefault="00C73495" w:rsidP="008C7E1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C7E1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C73495" w:rsidRPr="00ED62D9" w:rsidRDefault="00C73495" w:rsidP="002416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ED62D9">
        <w:rPr>
          <w:rFonts w:ascii="Arial" w:eastAsia="Times New Roman" w:hAnsi="Arial" w:cs="Arial"/>
          <w:color w:val="333333"/>
          <w:lang w:eastAsia="cs-CZ"/>
        </w:rPr>
        <w:t xml:space="preserve">Proti stavebnímu povolení se lze odvolat do 15 dnů ode dne jeho oznámení ke Krajskému úřadu </w:t>
      </w:r>
      <w:r w:rsidR="00ED62D9">
        <w:rPr>
          <w:rFonts w:ascii="Arial" w:eastAsia="Times New Roman" w:hAnsi="Arial" w:cs="Arial"/>
          <w:color w:val="333333"/>
          <w:lang w:eastAsia="cs-CZ"/>
        </w:rPr>
        <w:t>Libere</w:t>
      </w:r>
      <w:r w:rsidRPr="00ED62D9">
        <w:rPr>
          <w:rFonts w:ascii="Arial" w:eastAsia="Times New Roman" w:hAnsi="Arial" w:cs="Arial"/>
          <w:color w:val="333333"/>
          <w:lang w:eastAsia="cs-CZ"/>
        </w:rPr>
        <w:t>ckého kraje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odboru územního plánovaní a stavebního řádu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podáním u zdejšího </w:t>
      </w:r>
      <w:r w:rsidR="00ED62D9">
        <w:rPr>
          <w:rFonts w:ascii="Arial" w:eastAsia="Times New Roman" w:hAnsi="Arial" w:cs="Arial"/>
          <w:color w:val="333333"/>
          <w:lang w:eastAsia="cs-CZ"/>
        </w:rPr>
        <w:t>správního orgánu</w:t>
      </w:r>
      <w:r w:rsidRPr="00ED62D9">
        <w:rPr>
          <w:rFonts w:ascii="Arial" w:eastAsia="Times New Roman" w:hAnsi="Arial" w:cs="Arial"/>
          <w:color w:val="333333"/>
          <w:lang w:eastAsia="cs-CZ"/>
        </w:rPr>
        <w:t>, který rozhodnutí vydal. Odvolání se podává s potřebným počtem stejnopisů tak, aby jeden stejnopis zůstal správnímu orgánu a aby každý účastník dostal jeden stejnopis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nepodá-li účastník potřebný počet stejnopisů, vyhotoví je správní orgán na náklady účastníka.</w:t>
      </w:r>
      <w:r w:rsidR="0024165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ED62D9">
        <w:rPr>
          <w:rFonts w:ascii="Arial" w:eastAsia="Times New Roman" w:hAnsi="Arial" w:cs="Arial"/>
          <w:color w:val="333333"/>
          <w:lang w:eastAsia="cs-CZ"/>
        </w:rPr>
        <w:t>Dále se na rozhodnutí vztahují opravné prostředky dle správního řádu (§ 81 a následující).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Sankce upravuje § 178 až § 183 stavebního zákona.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(nevyplněno)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Další informace</w:t>
      </w:r>
    </w:p>
    <w:p w:rsidR="00C73495" w:rsidRPr="008E32E5" w:rsidRDefault="00C73495" w:rsidP="008E32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Stavební povolení pozbývá platnosti, jestliže stavba nebyla zahájena do 2 let ode dne, kdy nabylo právní moci. Dobu platnosti stavebního povolení může stavební úřad prodloužit na odůvodněnou žádost stavebníka podanou před jejím uplynutím.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:rsidR="00C73495" w:rsidRPr="008D344F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D344F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8D344F" w:rsidRPr="008D344F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</w:p>
    <w:p w:rsidR="00C73495" w:rsidRPr="008D344F" w:rsidRDefault="00C73495" w:rsidP="008D34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D34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C73495" w:rsidRPr="008D344F" w:rsidRDefault="008D344F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C73495" w:rsidRPr="00C86840" w:rsidRDefault="00C86840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1.1.2018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C73495" w:rsidRPr="00C86840" w:rsidRDefault="007C4CCA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C86840">
        <w:rPr>
          <w:rFonts w:ascii="Arial" w:eastAsia="Times New Roman" w:hAnsi="Arial" w:cs="Arial"/>
          <w:color w:val="333333"/>
          <w:lang w:eastAsia="cs-CZ"/>
        </w:rPr>
        <w:t>.6.2021</w:t>
      </w:r>
    </w:p>
    <w:p w:rsidR="00306165" w:rsidRPr="00C73495" w:rsidRDefault="00306165">
      <w:pPr>
        <w:rPr>
          <w:rFonts w:ascii="Arial" w:hAnsi="Arial" w:cs="Arial"/>
        </w:rPr>
      </w:pPr>
    </w:p>
    <w:sectPr w:rsidR="00306165" w:rsidRPr="00C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8F"/>
    <w:multiLevelType w:val="multilevel"/>
    <w:tmpl w:val="48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5"/>
    <w:rsid w:val="00215E28"/>
    <w:rsid w:val="00237070"/>
    <w:rsid w:val="00241650"/>
    <w:rsid w:val="00306165"/>
    <w:rsid w:val="00330761"/>
    <w:rsid w:val="003461CA"/>
    <w:rsid w:val="0041126A"/>
    <w:rsid w:val="005D3569"/>
    <w:rsid w:val="00771A25"/>
    <w:rsid w:val="007C4CCA"/>
    <w:rsid w:val="008C7E13"/>
    <w:rsid w:val="008D344F"/>
    <w:rsid w:val="008E18C9"/>
    <w:rsid w:val="008E32E5"/>
    <w:rsid w:val="008F0A65"/>
    <w:rsid w:val="009A2BF7"/>
    <w:rsid w:val="00AB524A"/>
    <w:rsid w:val="00B3281A"/>
    <w:rsid w:val="00B56FB0"/>
    <w:rsid w:val="00BA49F8"/>
    <w:rsid w:val="00C73495"/>
    <w:rsid w:val="00C86840"/>
    <w:rsid w:val="00C87FE1"/>
    <w:rsid w:val="00CD0BAC"/>
    <w:rsid w:val="00CD5AFE"/>
    <w:rsid w:val="00CE00BF"/>
    <w:rsid w:val="00E65BFC"/>
    <w:rsid w:val="00ED62D9"/>
    <w:rsid w:val="00F77ED2"/>
    <w:rsid w:val="00F8611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725"/>
  <w15:chartTrackingRefBased/>
  <w15:docId w15:val="{17523CBB-F827-4969-87EF-E12C188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3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7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42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30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6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8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3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84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0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59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0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89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28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15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1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81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43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0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5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41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65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08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0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1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6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20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82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77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76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51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0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2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02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3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93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80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4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2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7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27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09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7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81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1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2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216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48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1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4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9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2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27</cp:revision>
  <dcterms:created xsi:type="dcterms:W3CDTF">2021-06-24T08:54:00Z</dcterms:created>
  <dcterms:modified xsi:type="dcterms:W3CDTF">2021-06-25T08:51:00Z</dcterms:modified>
</cp:coreProperties>
</file>