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355" w:rsidRPr="00FC3BB4" w:rsidRDefault="00AC4355" w:rsidP="00AC4355">
      <w:pPr>
        <w:pStyle w:val="Nadpis1"/>
        <w:rPr>
          <w:spacing w:val="44"/>
        </w:rPr>
      </w:pPr>
      <w:bookmarkStart w:id="0" w:name="_GoBack"/>
      <w:bookmarkEnd w:id="0"/>
      <w:r w:rsidRPr="00FC3BB4">
        <w:rPr>
          <w:spacing w:val="44"/>
        </w:rPr>
        <w:t>FINANČNÍ správa ČR iNformuje</w:t>
      </w:r>
    </w:p>
    <w:p w:rsidR="00AC4355" w:rsidRDefault="00AC4355" w:rsidP="00AC4355"/>
    <w:p w:rsidR="001260F3" w:rsidRDefault="00AC4355" w:rsidP="001260F3">
      <w:pPr>
        <w:jc w:val="both"/>
      </w:pPr>
      <w:r>
        <w:t xml:space="preserve">Finanční úřad pro Liberecký kraj, Územní pracoviště v České Lípě </w:t>
      </w:r>
      <w:r w:rsidR="001260F3">
        <w:t>v rámci zajištění bezproblémového podávání daňových přiznání k dani z příjmů za zdaňovací období roku 201</w:t>
      </w:r>
      <w:r w:rsidR="00D8365E">
        <w:t>9</w:t>
      </w:r>
      <w:r w:rsidR="001260F3">
        <w:t xml:space="preserve"> </w:t>
      </w:r>
      <w:r w:rsidR="001260F3" w:rsidRPr="006237F4">
        <w:rPr>
          <w:b/>
        </w:rPr>
        <w:t>rozšiřuje úřední hodiny</w:t>
      </w:r>
      <w:r w:rsidR="001260F3">
        <w:t xml:space="preserve"> v budově Územního pracoviště v České Lípě, Pátova 2892, </w:t>
      </w:r>
      <w:proofErr w:type="gramStart"/>
      <w:r w:rsidR="001260F3">
        <w:t>470</w:t>
      </w:r>
      <w:r w:rsidR="006237F4">
        <w:t xml:space="preserve"> </w:t>
      </w:r>
      <w:r w:rsidR="001260F3">
        <w:t xml:space="preserve">01 </w:t>
      </w:r>
      <w:r w:rsidR="00D8365E">
        <w:t xml:space="preserve"> </w:t>
      </w:r>
      <w:r w:rsidR="001260F3">
        <w:t>Česká</w:t>
      </w:r>
      <w:proofErr w:type="gramEnd"/>
      <w:r w:rsidR="001260F3">
        <w:t xml:space="preserve"> Lípa</w:t>
      </w:r>
      <w:r w:rsidR="00D8365E">
        <w:t xml:space="preserve">  a  v  budově Územního pracoviště  v  Novém Boru,  B.  </w:t>
      </w:r>
      <w:proofErr w:type="spellStart"/>
      <w:r w:rsidR="00D8365E">
        <w:t>Egermanna</w:t>
      </w:r>
      <w:proofErr w:type="spellEnd"/>
      <w:r w:rsidR="00D8365E">
        <w:t xml:space="preserve">  245</w:t>
      </w:r>
      <w:r w:rsidR="001260F3">
        <w:t>,</w:t>
      </w:r>
      <w:r w:rsidR="00D8365E">
        <w:t xml:space="preserve"> 473 01 Nový Bor (fungujícího v režimu 2 + 2),</w:t>
      </w:r>
      <w:r w:rsidR="001260F3">
        <w:t xml:space="preserve"> následovně:</w:t>
      </w:r>
    </w:p>
    <w:p w:rsidR="001260F3" w:rsidRDefault="001260F3" w:rsidP="001260F3">
      <w:pPr>
        <w:jc w:val="both"/>
      </w:pPr>
    </w:p>
    <w:p w:rsidR="001260F3" w:rsidRDefault="001260F3" w:rsidP="00AC4355">
      <w:pPr>
        <w:jc w:val="center"/>
      </w:pPr>
      <w:r>
        <w:t xml:space="preserve">v termínu </w:t>
      </w:r>
      <w:r w:rsidR="00CD7452">
        <w:t xml:space="preserve">od </w:t>
      </w:r>
      <w:proofErr w:type="gramStart"/>
      <w:r w:rsidR="00CD7452">
        <w:t>2</w:t>
      </w:r>
      <w:r w:rsidR="00D8365E">
        <w:t>3</w:t>
      </w:r>
      <w:r w:rsidR="00CD7452">
        <w:t>.03.20</w:t>
      </w:r>
      <w:r w:rsidR="00D8365E">
        <w:t>20</w:t>
      </w:r>
      <w:proofErr w:type="gramEnd"/>
      <w:r w:rsidR="00CD7452">
        <w:t xml:space="preserve"> do </w:t>
      </w:r>
      <w:r w:rsidR="00D8365E">
        <w:t>31</w:t>
      </w:r>
      <w:r w:rsidR="00CD7452">
        <w:t>.0</w:t>
      </w:r>
      <w:r w:rsidR="00877463">
        <w:t>3</w:t>
      </w:r>
      <w:r w:rsidR="00D8365E">
        <w:t>.2020</w:t>
      </w:r>
    </w:p>
    <w:p w:rsidR="00CD7452" w:rsidRDefault="00CD7452" w:rsidP="00AC4355">
      <w:pPr>
        <w:jc w:val="center"/>
      </w:pPr>
      <w:r>
        <w:t xml:space="preserve">ve všech pracovních dnech vždy </w:t>
      </w:r>
      <w:r w:rsidR="00877463">
        <w:t xml:space="preserve">od 8:00 do </w:t>
      </w:r>
      <w:r>
        <w:t>1</w:t>
      </w:r>
      <w:r w:rsidR="00877463">
        <w:t>7</w:t>
      </w:r>
      <w:r>
        <w:t>.00 hod.</w:t>
      </w:r>
    </w:p>
    <w:p w:rsidR="00877463" w:rsidRDefault="00877463" w:rsidP="00AC4355">
      <w:pPr>
        <w:jc w:val="center"/>
      </w:pPr>
    </w:p>
    <w:p w:rsidR="00D8365E" w:rsidRDefault="00877463" w:rsidP="00AC4355">
      <w:pPr>
        <w:jc w:val="center"/>
      </w:pPr>
      <w:r>
        <w:t>v</w:t>
      </w:r>
      <w:r w:rsidR="00D8365E">
        <w:t> </w:t>
      </w:r>
      <w:r w:rsidR="006A2546">
        <w:t>po</w:t>
      </w:r>
      <w:r w:rsidR="00D8365E">
        <w:t>slední den lhůty pro podání daňových přizná</w:t>
      </w:r>
      <w:r w:rsidR="006A2546">
        <w:t>n</w:t>
      </w:r>
      <w:r w:rsidR="00D8365E">
        <w:t xml:space="preserve">í, tj. </w:t>
      </w:r>
    </w:p>
    <w:p w:rsidR="00877463" w:rsidRDefault="00D8365E" w:rsidP="00AC4355">
      <w:pPr>
        <w:jc w:val="center"/>
      </w:pPr>
      <w:r>
        <w:t>ve středu</w:t>
      </w:r>
      <w:r w:rsidR="00877463">
        <w:t xml:space="preserve"> </w:t>
      </w:r>
      <w:proofErr w:type="gramStart"/>
      <w:r w:rsidR="00877463">
        <w:t>0</w:t>
      </w:r>
      <w:r w:rsidR="006A2546">
        <w:t>1</w:t>
      </w:r>
      <w:r w:rsidR="00877463">
        <w:t>.04.20</w:t>
      </w:r>
      <w:r>
        <w:t>20</w:t>
      </w:r>
      <w:proofErr w:type="gramEnd"/>
      <w:r w:rsidR="00877463">
        <w:t xml:space="preserve"> od 8:00 do 18:00 hod.</w:t>
      </w:r>
    </w:p>
    <w:p w:rsidR="00CD7452" w:rsidRDefault="00CD7452" w:rsidP="00AC4355">
      <w:pPr>
        <w:jc w:val="center"/>
      </w:pPr>
    </w:p>
    <w:p w:rsidR="001260F3" w:rsidRDefault="001260F3" w:rsidP="0059755C"/>
    <w:p w:rsidR="00AC4355" w:rsidRDefault="00CD7452" w:rsidP="00AC4355">
      <w:pPr>
        <w:jc w:val="both"/>
      </w:pPr>
      <w:r>
        <w:t xml:space="preserve">Informace nezbytné pro správné plnění daňových povinností k daním z příjmů jsou zveřejněny na </w:t>
      </w:r>
      <w:hyperlink r:id="rId5" w:history="1">
        <w:r w:rsidRPr="00624AB1">
          <w:rPr>
            <w:rStyle w:val="Hypertextovodkaz"/>
          </w:rPr>
          <w:t>www.financnisprava.cz</w:t>
        </w:r>
      </w:hyperlink>
      <w:r>
        <w:t xml:space="preserve"> v záložce „Daně“ a jsou aktuálně doplňovány</w:t>
      </w:r>
      <w:r w:rsidR="00951EBF">
        <w:t xml:space="preserve"> („Novinky“)</w:t>
      </w:r>
      <w:r>
        <w:t>. Daňové přiznání lze též podat</w:t>
      </w:r>
      <w:r w:rsidR="006237F4">
        <w:t xml:space="preserve"> přes aplikaci EPO na Daňovém portálu, dostupném též na adrese </w:t>
      </w:r>
      <w:hyperlink r:id="rId6" w:history="1">
        <w:r w:rsidR="006237F4" w:rsidRPr="00624AB1">
          <w:rPr>
            <w:rStyle w:val="Hypertextovodkaz"/>
          </w:rPr>
          <w:t>www.daneelektronicky.cz</w:t>
        </w:r>
      </w:hyperlink>
      <w:r w:rsidR="006237F4">
        <w:t xml:space="preserve">. </w:t>
      </w:r>
      <w:r w:rsidR="00F84062">
        <w:t xml:space="preserve">Interaktivní formuláře DAP k DPFO a DPPO jsou také k dispozici na stránkách </w:t>
      </w:r>
      <w:hyperlink r:id="rId7" w:history="1">
        <w:r w:rsidR="00F84062">
          <w:rPr>
            <w:rStyle w:val="Hypertextovodkaz"/>
          </w:rPr>
          <w:t>www.financnisprava.cz</w:t>
        </w:r>
      </w:hyperlink>
      <w:r w:rsidR="00F84062">
        <w:t xml:space="preserve"> v záložce Daňové tiskopisy.</w:t>
      </w:r>
    </w:p>
    <w:p w:rsidR="00AC4355" w:rsidRDefault="00AC4355" w:rsidP="00AC4355">
      <w:pPr>
        <w:pStyle w:val="Nadpis1"/>
        <w:jc w:val="left"/>
      </w:pPr>
    </w:p>
    <w:p w:rsidR="00AC4355" w:rsidRDefault="00AC4355" w:rsidP="00AC4355">
      <w:pPr>
        <w:pStyle w:val="Nadpis1"/>
      </w:pPr>
    </w:p>
    <w:p w:rsidR="00AC4355" w:rsidRDefault="00AC4355" w:rsidP="00AC4355"/>
    <w:p w:rsidR="00A90717" w:rsidRDefault="00A90717"/>
    <w:sectPr w:rsidR="00A90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355"/>
    <w:rsid w:val="000F50FF"/>
    <w:rsid w:val="001260F3"/>
    <w:rsid w:val="004D375A"/>
    <w:rsid w:val="0059755C"/>
    <w:rsid w:val="006237F4"/>
    <w:rsid w:val="006A2546"/>
    <w:rsid w:val="00877463"/>
    <w:rsid w:val="00951EBF"/>
    <w:rsid w:val="00A90717"/>
    <w:rsid w:val="00AC4355"/>
    <w:rsid w:val="00CD7452"/>
    <w:rsid w:val="00CF108E"/>
    <w:rsid w:val="00D3744E"/>
    <w:rsid w:val="00D8365E"/>
    <w:rsid w:val="00DA204C"/>
    <w:rsid w:val="00EE74AE"/>
    <w:rsid w:val="00F8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435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C4355"/>
    <w:pPr>
      <w:keepNext/>
      <w:jc w:val="center"/>
      <w:outlineLvl w:val="0"/>
    </w:pPr>
    <w:rPr>
      <w:b/>
      <w:bCs/>
      <w:caps/>
    </w:rPr>
  </w:style>
  <w:style w:type="paragraph" w:styleId="Nadpis2">
    <w:name w:val="heading 2"/>
    <w:basedOn w:val="Normln"/>
    <w:next w:val="Normln"/>
    <w:link w:val="Nadpis2Char"/>
    <w:qFormat/>
    <w:rsid w:val="00AC4355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C4355"/>
    <w:rPr>
      <w:b/>
      <w:bCs/>
      <w:caps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AC4355"/>
    <w:rPr>
      <w:b/>
      <w:bCs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D74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435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C4355"/>
    <w:pPr>
      <w:keepNext/>
      <w:jc w:val="center"/>
      <w:outlineLvl w:val="0"/>
    </w:pPr>
    <w:rPr>
      <w:b/>
      <w:bCs/>
      <w:caps/>
    </w:rPr>
  </w:style>
  <w:style w:type="paragraph" w:styleId="Nadpis2">
    <w:name w:val="heading 2"/>
    <w:basedOn w:val="Normln"/>
    <w:next w:val="Normln"/>
    <w:link w:val="Nadpis2Char"/>
    <w:qFormat/>
    <w:rsid w:val="00AC4355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C4355"/>
    <w:rPr>
      <w:b/>
      <w:bCs/>
      <w:caps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AC4355"/>
    <w:rPr>
      <w:b/>
      <w:bCs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D74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nancnisprav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aneelektronicky.cz" TargetMode="External"/><Relationship Id="rId5" Type="http://schemas.openxmlformats.org/officeDocument/2006/relationships/hyperlink" Target="http://www.financnisprav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FR v Usti nad Labem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Nedomová</dc:creator>
  <cp:lastModifiedBy>Kabeš Matyáš</cp:lastModifiedBy>
  <cp:revision>2</cp:revision>
  <dcterms:created xsi:type="dcterms:W3CDTF">2020-02-10T12:06:00Z</dcterms:created>
  <dcterms:modified xsi:type="dcterms:W3CDTF">2020-02-10T12:06:00Z</dcterms:modified>
</cp:coreProperties>
</file>